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91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397"/>
        <w:gridCol w:w="6719"/>
        <w:gridCol w:w="794"/>
        <w:tblGridChange w:id="0">
          <w:tblGrid>
            <w:gridCol w:w="3397"/>
            <w:gridCol w:w="6719"/>
            <w:gridCol w:w="794"/>
          </w:tblGrid>
        </w:tblGridChange>
      </w:tblGrid>
      <w:tr>
        <w:tc>
          <w:tcPr>
            <w:gridSpan w:val="2"/>
            <w:shd w:fill="ffffff" w:val="clear"/>
          </w:tcPr>
          <w:p w:rsidR="00000000" w:rsidDel="00000000" w:rsidP="00000000" w:rsidRDefault="00000000" w:rsidRPr="00000000" w14:paraId="00000002">
            <w:pPr>
              <w:rPr>
                <w:sz w:val="36"/>
                <w:szCs w:val="36"/>
              </w:rPr>
            </w:pPr>
            <w:r w:rsidDel="00000000" w:rsidR="00000000" w:rsidRPr="00000000">
              <w:rPr>
                <w:sz w:val="36"/>
                <w:szCs w:val="36"/>
                <w:rtl w:val="0"/>
              </w:rPr>
              <w:t xml:space="preserve">Experiments with the smartphone</w:t>
            </w:r>
          </w:p>
          <w:p w:rsidR="00000000" w:rsidDel="00000000" w:rsidP="00000000" w:rsidRDefault="00000000" w:rsidRPr="00000000" w14:paraId="00000003">
            <w:pPr>
              <w:rPr>
                <w:sz w:val="36"/>
                <w:szCs w:val="36"/>
              </w:rPr>
            </w:pPr>
            <w:r w:rsidDel="00000000" w:rsidR="00000000" w:rsidRPr="00000000">
              <w:rPr>
                <w:sz w:val="28"/>
                <w:szCs w:val="28"/>
                <w:rtl w:val="0"/>
              </w:rPr>
              <w:t xml:space="preserve">speed measurement of a roll along an inclined plane with </w:t>
            </w:r>
            <w:r w:rsidDel="00000000" w:rsidR="00000000" w:rsidRPr="00000000">
              <w:rPr>
                <w:i w:val="1"/>
                <w:sz w:val="28"/>
                <w:szCs w:val="28"/>
                <w:rtl w:val="0"/>
              </w:rPr>
              <w:t xml:space="preserve">Phyphox</w:t>
            </w:r>
            <w:r w:rsidDel="00000000" w:rsidR="00000000" w:rsidRPr="00000000">
              <w:rPr>
                <w:rtl w:val="0"/>
              </w:rPr>
            </w:r>
          </w:p>
        </w:tc>
        <w:tc>
          <w:tcPr>
            <w:shd w:fill="ffffff" w:val="clear"/>
          </w:tcPr>
          <w:p w:rsidR="00000000" w:rsidDel="00000000" w:rsidP="00000000" w:rsidRDefault="00000000" w:rsidRPr="00000000" w14:paraId="00000005">
            <w:pPr>
              <w:ind w:left="-106"/>
              <w:rPr>
                <w:sz w:val="36"/>
                <w:szCs w:val="36"/>
              </w:rPr>
            </w:pPr>
            <w:r w:rsidDel="00000000" w:rsidR="00000000" w:rsidRPr="00000000">
              <w:rPr>
                <w:sz w:val="36"/>
                <w:szCs w:val="36"/>
              </w:rPr>
              <w:drawing>
                <wp:inline distB="0" distT="0" distL="0" distR="0">
                  <wp:extent cx="498445" cy="495300"/>
                  <wp:effectExtent b="0" l="0" r="0" t="0"/>
                  <wp:docPr id="3" name="image4.png"/>
                  <a:graphic>
                    <a:graphicData uri="http://schemas.openxmlformats.org/drawingml/2006/picture">
                      <pic:pic>
                        <pic:nvPicPr>
                          <pic:cNvPr id="0" name="image4.png"/>
                          <pic:cNvPicPr preferRelativeResize="0"/>
                        </pic:nvPicPr>
                        <pic:blipFill>
                          <a:blip r:embed="rId6"/>
                          <a:srcRect b="0" l="0" r="0" t="0"/>
                          <a:stretch>
                            <a:fillRect/>
                          </a:stretch>
                        </pic:blipFill>
                        <pic:spPr>
                          <a:xfrm>
                            <a:off x="0" y="0"/>
                            <a:ext cx="498445" cy="495300"/>
                          </a:xfrm>
                          <a:prstGeom prst="rect"/>
                          <a:ln/>
                        </pic:spPr>
                      </pic:pic>
                    </a:graphicData>
                  </a:graphic>
                </wp:inline>
              </w:drawing>
            </w:r>
            <w:r w:rsidDel="00000000" w:rsidR="00000000" w:rsidRPr="00000000">
              <w:rPr>
                <w:rtl w:val="0"/>
              </w:rPr>
            </w:r>
          </w:p>
        </w:tc>
      </w:tr>
      <w:tr>
        <w:trPr>
          <w:trHeight w:val="2453" w:hRule="atLeast"/>
        </w:trPr>
        <w:tc>
          <w:tcPr/>
          <w:p w:rsidR="00000000" w:rsidDel="00000000" w:rsidP="00000000" w:rsidRDefault="00000000" w:rsidRPr="00000000" w14:paraId="00000006">
            <w:pPr>
              <w:jc w:val="both"/>
              <w:rPr>
                <w:b w:val="1"/>
                <w:sz w:val="24"/>
                <w:szCs w:val="24"/>
              </w:rPr>
            </w:pPr>
            <w:r w:rsidDel="00000000" w:rsidR="00000000" w:rsidRPr="00000000">
              <w:rPr>
                <w:rtl w:val="0"/>
              </w:rPr>
            </w:r>
          </w:p>
          <w:p w:rsidR="00000000" w:rsidDel="00000000" w:rsidP="00000000" w:rsidRDefault="00000000" w:rsidRPr="00000000" w14:paraId="00000007">
            <w:pPr>
              <w:jc w:val="both"/>
              <w:rPr>
                <w:b w:val="1"/>
                <w:sz w:val="24"/>
                <w:szCs w:val="24"/>
              </w:rPr>
            </w:pPr>
            <w:r w:rsidDel="00000000" w:rsidR="00000000" w:rsidRPr="00000000">
              <w:rPr>
                <w:rtl w:val="0"/>
              </w:rPr>
            </w:r>
          </w:p>
          <w:p w:rsidR="00000000" w:rsidDel="00000000" w:rsidP="00000000" w:rsidRDefault="00000000" w:rsidRPr="00000000" w14:paraId="00000008">
            <w:pPr>
              <w:jc w:val="both"/>
              <w:rPr>
                <w:b w:val="1"/>
                <w:sz w:val="24"/>
                <w:szCs w:val="24"/>
              </w:rPr>
            </w:pPr>
            <w:r w:rsidDel="00000000" w:rsidR="00000000" w:rsidRPr="00000000">
              <w:rPr>
                <w:b w:val="1"/>
                <w:sz w:val="24"/>
                <w:szCs w:val="24"/>
              </w:rPr>
              <mc:AlternateContent>
                <mc:Choice Requires="wpg">
                  <w:drawing>
                    <wp:inline distB="0" distT="0" distL="114300" distR="114300">
                      <wp:extent cx="2019935" cy="1019175"/>
                      <wp:effectExtent b="0" l="0" r="0" t="0"/>
                      <wp:docPr id="1" name=""/>
                      <a:graphic>
                        <a:graphicData uri="http://schemas.microsoft.com/office/word/2010/wordprocessingGroup">
                          <wpg:wgp>
                            <wpg:cNvGrpSpPr/>
                            <wpg:grpSpPr>
                              <a:xfrm>
                                <a:off x="4336033" y="3270413"/>
                                <a:ext cx="2019935" cy="1019175"/>
                                <a:chOff x="4336033" y="3270413"/>
                                <a:chExt cx="2019925" cy="1019175"/>
                              </a:xfrm>
                            </wpg:grpSpPr>
                            <wpg:grpSp>
                              <wpg:cNvGrpSpPr/>
                              <wpg:grpSpPr>
                                <a:xfrm>
                                  <a:off x="4336033" y="3270413"/>
                                  <a:ext cx="2019925" cy="1019175"/>
                                  <a:chOff x="0" y="0"/>
                                  <a:chExt cx="2019925" cy="1019175"/>
                                </a:xfrm>
                              </wpg:grpSpPr>
                              <wps:wsp>
                                <wps:cNvSpPr/>
                                <wps:cNvPr id="3" name="Shape 3"/>
                                <wps:spPr>
                                  <a:xfrm>
                                    <a:off x="0" y="0"/>
                                    <a:ext cx="2019925" cy="10191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152402" y="605000"/>
                                    <a:ext cx="323805" cy="333520"/>
                                  </a:xfrm>
                                  <a:prstGeom prst="rect">
                                    <a:avLst/>
                                  </a:prstGeom>
                                  <a:solidFill>
                                    <a:srgbClr val="A5A5A5"/>
                                  </a:solidFill>
                                  <a:ln cap="flat" cmpd="sng" w="12700">
                                    <a:solidFill>
                                      <a:srgbClr val="525252"/>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843566">
                                    <a:off x="133302" y="667942"/>
                                    <a:ext cx="1748930" cy="59139"/>
                                  </a:xfrm>
                                  <a:prstGeom prst="rect">
                                    <a:avLst/>
                                  </a:prstGeom>
                                  <a:solidFill>
                                    <a:srgbClr val="A5A5A5"/>
                                  </a:solidFill>
                                  <a:ln cap="flat" cmpd="sng" w="12700">
                                    <a:solidFill>
                                      <a:srgbClr val="525252"/>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a:off x="95201" y="938821"/>
                                    <a:ext cx="1833631" cy="0"/>
                                  </a:xfrm>
                                  <a:prstGeom prst="straightConnector1">
                                    <a:avLst/>
                                  </a:prstGeom>
                                  <a:solidFill>
                                    <a:srgbClr val="FFFFFF"/>
                                  </a:solidFill>
                                  <a:ln cap="flat" cmpd="sng" w="12700">
                                    <a:solidFill>
                                      <a:srgbClr val="525252"/>
                                    </a:solidFill>
                                    <a:prstDash val="solid"/>
                                    <a:miter lim="8000"/>
                                    <a:headEnd len="sm" w="sm" type="none"/>
                                    <a:tailEnd len="sm" w="sm" type="none"/>
                                  </a:ln>
                                </wps:spPr>
                                <wps:bodyPr anchorCtr="0" anchor="ctr" bIns="91425" lIns="91425" spcFirstLastPara="1" rIns="91425" wrap="square" tIns="91425">
                                  <a:noAutofit/>
                                </wps:bodyPr>
                              </wps:wsp>
                              <wps:wsp>
                                <wps:cNvSpPr/>
                                <wps:cNvPr id="7" name="Shape 7"/>
                                <wps:spPr>
                                  <a:xfrm>
                                    <a:off x="266604" y="233454"/>
                                    <a:ext cx="262004" cy="262173"/>
                                  </a:xfrm>
                                  <a:prstGeom prst="ellipse">
                                    <a:avLst/>
                                  </a:prstGeom>
                                  <a:solidFill>
                                    <a:srgbClr val="A5A5A5"/>
                                  </a:solidFill>
                                  <a:ln cap="flat" cmpd="sng" w="12700">
                                    <a:solidFill>
                                      <a:srgbClr val="525252"/>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rot="10800000">
                                    <a:off x="390506" y="488523"/>
                                    <a:ext cx="0" cy="450298"/>
                                  </a:xfrm>
                                  <a:custGeom>
                                    <a:rect b="b" l="l" r="r" t="t"/>
                                    <a:pathLst>
                                      <a:path extrusionOk="0" h="450298" w="1">
                                        <a:moveTo>
                                          <a:pt x="0" y="0"/>
                                        </a:moveTo>
                                        <a:lnTo>
                                          <a:pt x="0" y="450298"/>
                                        </a:lnTo>
                                      </a:path>
                                    </a:pathLst>
                                  </a:custGeom>
                                  <a:solidFill>
                                    <a:srgbClr val="FFFFFF"/>
                                  </a:solidFill>
                                  <a:ln cap="flat" cmpd="sng" w="9525">
                                    <a:solidFill>
                                      <a:srgbClr val="000000"/>
                                    </a:solidFill>
                                    <a:prstDash val="solid"/>
                                    <a:miter lim="8000"/>
                                    <a:headEnd len="med" w="med" type="triangle"/>
                                    <a:tailEnd len="med" w="med" type="triangle"/>
                                  </a:ln>
                                </wps:spPr>
                                <wps:bodyPr anchorCtr="0" anchor="ctr" bIns="91425" lIns="91425" spcFirstLastPara="1" rIns="91425" wrap="square" tIns="91425">
                                  <a:noAutofit/>
                                </wps:bodyPr>
                              </wps:wsp>
                              <wps:wsp>
                                <wps:cNvSpPr/>
                                <wps:cNvPr id="9" name="Shape 9"/>
                                <wps:spPr>
                                  <a:xfrm>
                                    <a:off x="152402" y="570878"/>
                                    <a:ext cx="366306" cy="266876"/>
                                  </a:xfrm>
                                  <a:custGeom>
                                    <a:rect b="b" l="l" r="r" t="t"/>
                                    <a:pathLst>
                                      <a:path extrusionOk="0" h="266876" w="366306">
                                        <a:moveTo>
                                          <a:pt x="0" y="0"/>
                                        </a:moveTo>
                                        <a:lnTo>
                                          <a:pt x="0" y="266876"/>
                                        </a:lnTo>
                                        <a:lnTo>
                                          <a:pt x="366306" y="266876"/>
                                        </a:lnTo>
                                        <a:lnTo>
                                          <a:pt x="366306" y="0"/>
                                        </a:lnTo>
                                        <a:close/>
                                      </a:path>
                                    </a:pathLst>
                                  </a:custGeom>
                                  <a:noFill/>
                                  <a:ln>
                                    <a:noFill/>
                                  </a:ln>
                                </wps:spPr>
                                <wps:txbx>
                                  <w:txbxContent>
                                    <w:p w:rsidR="00000000" w:rsidDel="00000000" w:rsidP="00000000" w:rsidRDefault="00000000" w:rsidRPr="00000000">
                                      <w:pPr>
                                        <w:spacing w:after="160" w:before="0" w:line="255.99998474121094"/>
                                        <w:ind w:left="0" w:right="0" w:firstLine="0"/>
                                        <w:jc w:val="left"/>
                                        <w:textDirection w:val="btLr"/>
                                      </w:pPr>
                                    </w:p>
                                  </w:txbxContent>
                                </wps:txbx>
                                <wps:bodyPr anchorCtr="0" anchor="t" bIns="38100" lIns="88900" spcFirstLastPara="1" rIns="88900" wrap="square" tIns="38100">
                                  <a:noAutofit/>
                                </wps:bodyPr>
                              </wps:wsp>
                            </wpg:grpSp>
                          </wpg:wgp>
                        </a:graphicData>
                      </a:graphic>
                    </wp:inline>
                  </w:drawing>
                </mc:Choice>
                <mc:Fallback>
                  <w:drawing>
                    <wp:inline distB="0" distT="0" distL="114300" distR="114300">
                      <wp:extent cx="2019935" cy="1019175"/>
                      <wp:effectExtent b="0" l="0" r="0" t="0"/>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2019935" cy="1019175"/>
                              </a:xfrm>
                              <a:prstGeom prst="rect"/>
                              <a:ln/>
                            </pic:spPr>
                          </pic:pic>
                        </a:graphicData>
                      </a:graphic>
                    </wp:inline>
                  </w:drawing>
                </mc:Fallback>
              </mc:AlternateContent>
            </w:r>
            <w:r w:rsidDel="00000000" w:rsidR="00000000" w:rsidRPr="00000000">
              <w:rPr>
                <w:rtl w:val="0"/>
              </w:rPr>
            </w:r>
          </w:p>
        </w:tc>
        <w:tc>
          <w:tcPr>
            <w:gridSpan w:val="2"/>
          </w:tcPr>
          <w:p w:rsidR="00000000" w:rsidDel="00000000" w:rsidP="00000000" w:rsidRDefault="00000000" w:rsidRPr="00000000" w14:paraId="00000009">
            <w:pPr>
              <w:jc w:val="both"/>
              <w:rPr>
                <w:b w:val="1"/>
                <w:sz w:val="24"/>
                <w:szCs w:val="24"/>
              </w:rPr>
            </w:pPr>
            <w:r w:rsidDel="00000000" w:rsidR="00000000" w:rsidRPr="00000000">
              <w:rPr>
                <w:b w:val="1"/>
                <w:sz w:val="24"/>
                <w:szCs w:val="24"/>
                <w:rtl w:val="0"/>
              </w:rPr>
              <w:t xml:space="preserve">materials</w:t>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smartphone with App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Phyphox</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(Android, IOS)</w:t>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chip can (Pringles) </w:t>
            </w:r>
            <w:r w:rsidDel="00000000" w:rsidR="00000000" w:rsidRPr="00000000">
              <w:rPr>
                <w:rtl w:val="0"/>
              </w:rPr>
              <w:t xml:space="preserve">and scrap paper for padding</w:t>
            </w:r>
            <w:r w:rsidDel="00000000" w:rsidR="00000000" w:rsidRPr="00000000">
              <w:rPr>
                <w:rtl w:val="0"/>
              </w:rPr>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Inclined plane</w:t>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scale, </w:t>
            </w:r>
            <w:r w:rsidDel="00000000" w:rsidR="00000000" w:rsidRPr="00000000">
              <w:rPr>
                <w:rtl w:val="0"/>
              </w:rPr>
              <w:t xml:space="preserve">calipers</w:t>
            </w:r>
            <w:r w:rsidDel="00000000" w:rsidR="00000000" w:rsidRPr="00000000">
              <w:rPr>
                <w:rtl w:val="0"/>
              </w:rPr>
            </w:r>
          </w:p>
          <w:p w:rsidR="00000000" w:rsidDel="00000000" w:rsidP="00000000" w:rsidRDefault="00000000" w:rsidRPr="00000000" w14:paraId="0000000E">
            <w:pPr>
              <w:jc w:val="both"/>
              <w:rPr/>
            </w:pPr>
            <w:r w:rsidDel="00000000" w:rsidR="00000000" w:rsidRPr="00000000">
              <w:rPr>
                <w:b w:val="1"/>
                <w:sz w:val="24"/>
                <w:szCs w:val="24"/>
                <w:rtl w:val="0"/>
              </w:rPr>
              <w:t xml:space="preserve">preparation</w:t>
            </w:r>
            <w:r w:rsidDel="00000000" w:rsidR="00000000" w:rsidRPr="00000000">
              <w:rPr>
                <w:rtl w:val="0"/>
              </w:rPr>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construction of the experimental arrangement corresponding to the left sketch.</w:t>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Install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Phyphox</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on your smartphone.</w:t>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Start </w:t>
            </w:r>
            <w:r w:rsidDel="00000000" w:rsidR="00000000" w:rsidRPr="00000000">
              <w:rPr>
                <w:i w:val="1"/>
                <w:rtl w:val="0"/>
              </w:rPr>
              <w:t xml:space="preserve">Mechanics...Roll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and familiarize yourself with the functions.</w:t>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Measure in advance the radius / diameter of the roll and the starting height as shown in the sketch.</w:t>
            </w:r>
          </w:p>
          <w:p w:rsidR="00000000" w:rsidDel="00000000" w:rsidP="00000000" w:rsidRDefault="00000000" w:rsidRPr="00000000" w14:paraId="00000013">
            <w:pPr>
              <w:jc w:val="both"/>
              <w:rPr/>
            </w:pPr>
            <w:r w:rsidDel="00000000" w:rsidR="00000000" w:rsidRPr="00000000">
              <w:rPr>
                <w:b w:val="1"/>
                <w:sz w:val="24"/>
                <w:szCs w:val="24"/>
                <w:rtl w:val="0"/>
              </w:rPr>
              <w:t xml:space="preserve">video instructions</w:t>
            </w:r>
            <w:r w:rsidDel="00000000" w:rsidR="00000000" w:rsidRPr="00000000">
              <w:rPr>
                <w:rtl w:val="0"/>
              </w:rPr>
              <w:t xml:space="preserve"> </w:t>
            </w:r>
            <w:hyperlink r:id="rId8">
              <w:r w:rsidDel="00000000" w:rsidR="00000000" w:rsidRPr="00000000">
                <w:rPr>
                  <w:color w:val="1155cc"/>
                  <w:u w:val="single"/>
                  <w:rtl w:val="0"/>
                </w:rPr>
                <w:t xml:space="preserve">https://youtu.be/gPq4Le9kXWE</w:t>
              </w:r>
            </w:hyperlink>
            <w:r w:rsidDel="00000000" w:rsidR="00000000" w:rsidRPr="00000000">
              <w:rPr>
                <w:rtl w:val="0"/>
              </w:rPr>
              <w:t xml:space="preserve"> </w:t>
            </w:r>
            <w:r w:rsidDel="00000000" w:rsidR="00000000" w:rsidRPr="00000000">
              <w:rPr>
                <w:rtl w:val="0"/>
              </w:rPr>
            </w:r>
          </w:p>
        </w:tc>
      </w:tr>
      <w:tr>
        <w:trPr>
          <w:trHeight w:val="1888" w:hRule="atLeast"/>
        </w:trPr>
        <w:tc>
          <w:tcPr>
            <w:gridSpan w:val="3"/>
          </w:tcPr>
          <w:p w:rsidR="00000000" w:rsidDel="00000000" w:rsidP="00000000" w:rsidRDefault="00000000" w:rsidRPr="00000000" w14:paraId="00000015">
            <w:pPr>
              <w:jc w:val="both"/>
              <w:rPr>
                <w:b w:val="1"/>
                <w:sz w:val="24"/>
                <w:szCs w:val="24"/>
              </w:rPr>
            </w:pPr>
            <w:r w:rsidDel="00000000" w:rsidR="00000000" w:rsidRPr="00000000">
              <w:rPr>
                <w:b w:val="1"/>
                <w:sz w:val="24"/>
                <w:szCs w:val="24"/>
                <w:rtl w:val="0"/>
              </w:rPr>
              <w:t xml:space="preserve">Implementation</w:t>
            </w:r>
          </w:p>
          <w:p w:rsidR="00000000" w:rsidDel="00000000" w:rsidP="00000000" w:rsidRDefault="00000000" w:rsidRPr="00000000" w14:paraId="00000016">
            <w:pPr>
              <w:jc w:val="both"/>
              <w:rPr>
                <w:b w:val="1"/>
                <w:sz w:val="24"/>
                <w:szCs w:val="24"/>
              </w:rPr>
            </w:pPr>
            <w:r w:rsidDel="00000000" w:rsidR="00000000" w:rsidRPr="00000000">
              <w:rPr>
                <w:rtl w:val="0"/>
              </w:rPr>
              <w:t xml:space="preserve">The "Phyphox" app is started and the radius of the roll is entered in the field provided. Then the smartphone with the filling material can be inserted into the box. The display should initially stick out a bit so that the program can be started using the play button at the top. Then, after activating the measurement, the smartphone is put in the tube and rolled down the ramp. The measurement is then ended and the experiment can be evaluated.</w:t>
            </w:r>
            <w:r w:rsidDel="00000000" w:rsidR="00000000" w:rsidRPr="00000000">
              <w:rPr>
                <w:rtl w:val="0"/>
              </w:rPr>
            </w:r>
          </w:p>
        </w:tc>
      </w:tr>
      <w:tr>
        <w:trPr>
          <w:trHeight w:val="1871" w:hRule="atLeast"/>
        </w:trPr>
        <w:tc>
          <w:tcPr>
            <w:gridSpan w:val="3"/>
          </w:tcPr>
          <w:p w:rsidR="00000000" w:rsidDel="00000000" w:rsidP="00000000" w:rsidRDefault="00000000" w:rsidRPr="00000000" w14:paraId="00000019">
            <w:pPr>
              <w:rPr>
                <w:b w:val="1"/>
                <w:sz w:val="24"/>
                <w:szCs w:val="24"/>
              </w:rPr>
            </w:pPr>
            <w:r w:rsidDel="00000000" w:rsidR="00000000" w:rsidRPr="00000000">
              <w:rPr>
                <w:b w:val="1"/>
                <w:sz w:val="24"/>
                <w:szCs w:val="24"/>
                <w:rtl w:val="0"/>
              </w:rPr>
              <w:t xml:space="preserve">Note </w:t>
            </w:r>
          </w:p>
          <w:p w:rsidR="00000000" w:rsidDel="00000000" w:rsidP="00000000" w:rsidRDefault="00000000" w:rsidRPr="00000000" w14:paraId="0000001A">
            <w:pPr>
              <w:jc w:val="both"/>
              <w:rPr/>
            </w:pPr>
            <w:r w:rsidDel="00000000" w:rsidR="00000000" w:rsidRPr="00000000">
              <w:rPr>
                <w:rtl w:val="0"/>
              </w:rPr>
              <w:t xml:space="preserve">Many smartphones have a 3-axis gyroscope with which the rotation of the smartphone can be measured. Together with the acceleration sensor, the software in the smartphone recognizes the change in motion and can react accordingly. This is sometimes used when navigating, aligning the display, or playing games. The sensor is able to measure and record the rotation around each of the three spatial axes </w:t>
            </w:r>
            <m:oMath>
              <m:r>
                <w:rPr>
                  <w:rFonts w:ascii="Cambria Math" w:cs="Cambria Math" w:eastAsia="Cambria Math" w:hAnsi="Cambria Math"/>
                </w:rPr>
                <m:t xml:space="preserve">x</m:t>
              </m:r>
            </m:oMath>
            <w:r w:rsidDel="00000000" w:rsidR="00000000" w:rsidRPr="00000000">
              <w:rPr>
                <w:rtl w:val="0"/>
              </w:rPr>
              <w:t xml:space="preserve">, </w:t>
            </w:r>
            <m:oMath>
              <m:r>
                <w:rPr>
                  <w:rFonts w:ascii="Cambria Math" w:cs="Cambria Math" w:eastAsia="Cambria Math" w:hAnsi="Cambria Math"/>
                </w:rPr>
                <m:t xml:space="preserve">y,</m:t>
              </m:r>
            </m:oMath>
            <w:r w:rsidDel="00000000" w:rsidR="00000000" w:rsidRPr="00000000">
              <w:rPr>
                <w:rtl w:val="0"/>
              </w:rPr>
              <w:t xml:space="preserve"> and </w:t>
            </w:r>
            <m:oMath>
              <m:r>
                <w:rPr>
                  <w:rFonts w:ascii="Cambria Math" w:cs="Cambria Math" w:eastAsia="Cambria Math" w:hAnsi="Cambria Math"/>
                </w:rPr>
                <m:t xml:space="preserve">z</m:t>
              </m:r>
            </m:oMath>
            <w:r w:rsidDel="00000000" w:rsidR="00000000" w:rsidRPr="00000000">
              <w:rPr>
                <w:rtl w:val="0"/>
              </w:rPr>
              <w:t xml:space="preserve">. The sensor has a size of approx. Two by two millimeters and consists of an oscillating system, which is influenced by the Coriolis force when rotated. This is measured by means of capacitors and transferred to the angular velocity.</w:t>
            </w:r>
          </w:p>
          <w:p w:rsidR="00000000" w:rsidDel="00000000" w:rsidP="00000000" w:rsidRDefault="00000000" w:rsidRPr="00000000" w14:paraId="0000001B">
            <w:pPr>
              <w:jc w:val="both"/>
              <w:rPr/>
            </w:pPr>
            <w:r w:rsidDel="00000000" w:rsidR="00000000" w:rsidRPr="00000000">
              <w:rPr>
                <w:rtl w:val="0"/>
              </w:rPr>
            </w:r>
          </w:p>
        </w:tc>
      </w:tr>
      <w:tr>
        <w:trPr>
          <w:trHeight w:val="3784" w:hRule="atLeast"/>
        </w:trPr>
        <w:tc>
          <w:tcPr>
            <w:gridSpan w:val="3"/>
          </w:tcPr>
          <w:p w:rsidR="00000000" w:rsidDel="00000000" w:rsidP="00000000" w:rsidRDefault="00000000" w:rsidRPr="00000000" w14:paraId="0000001E">
            <w:pPr>
              <w:rPr>
                <w:b w:val="1"/>
                <w:sz w:val="24"/>
                <w:szCs w:val="24"/>
              </w:rPr>
            </w:pPr>
            <w:r w:rsidDel="00000000" w:rsidR="00000000" w:rsidRPr="00000000">
              <w:rPr>
                <w:b w:val="1"/>
                <w:sz w:val="24"/>
                <w:szCs w:val="24"/>
                <w:rtl w:val="0"/>
              </w:rPr>
              <w:t xml:space="preserve">Questions and tasks</w:t>
            </w:r>
          </w:p>
          <w:p w:rsidR="00000000" w:rsidDel="00000000" w:rsidP="00000000" w:rsidRDefault="00000000" w:rsidRPr="00000000" w14:paraId="0000001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Explain how the program can determine the speed of the roll using the specified data and the measured angular velocity.</w:t>
            </w:r>
          </w:p>
          <w:p w:rsidR="00000000" w:rsidDel="00000000" w:rsidP="00000000" w:rsidRDefault="00000000" w:rsidRPr="00000000" w14:paraId="0000002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Transfer selected measurement pairs as precisely as possible into a </w:t>
            </w:r>
            <m:oMath>
              <m:r>
                <w:rPr>
                  <w:rFonts w:ascii="Calibri" w:cs="Calibri" w:eastAsia="Calibri" w:hAnsi="Calibri"/>
                  <w:b w:val="0"/>
                  <w:i w:val="0"/>
                  <w:smallCaps w:val="0"/>
                  <w:strike w:val="0"/>
                  <w:color w:val="000000"/>
                  <w:sz w:val="22"/>
                  <w:szCs w:val="22"/>
                  <w:u w:val="none"/>
                  <w:shd w:fill="auto" w:val="clear"/>
                  <w:vertAlign w:val="baseline"/>
                </w:rPr>
                <m:t xml:space="preserve">v vs t</m:t>
              </m:r>
            </m:oMath>
            <w:r w:rsidDel="00000000" w:rsidR="00000000" w:rsidRPr="00000000">
              <w:rPr>
                <w:rFonts w:ascii="Cambria Math" w:cs="Cambria Math" w:eastAsia="Cambria Math" w:hAnsi="Cambria Math"/>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graph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and determine the acceleration of the </w:t>
            </w:r>
            <w:r w:rsidDel="00000000" w:rsidR="00000000" w:rsidRPr="00000000">
              <w:rPr>
                <w:rtl w:val="0"/>
              </w:rPr>
              <w:t xml:space="preserve">tube rolling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along the plane.</w:t>
              <w:br w:type="textWrapping"/>
              <w:t xml:space="preserve">(You can access the measured values ​​individually if you export them and display them in a corresponding program (Google Sheets, Excel, Word, ...).)</w:t>
            </w:r>
          </w:p>
          <w:p w:rsidR="00000000" w:rsidDel="00000000" w:rsidP="00000000" w:rsidRDefault="00000000" w:rsidRPr="00000000" w14:paraId="0000002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Enter the speed of the roll at the end of the inclined plane.</w:t>
            </w:r>
          </w:p>
          <w:p w:rsidR="00000000" w:rsidDel="00000000" w:rsidP="00000000" w:rsidRDefault="00000000" w:rsidRPr="00000000" w14:paraId="0000002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Determine the kinetic energy and the </w:t>
            </w:r>
            <w:r w:rsidDel="00000000" w:rsidR="00000000" w:rsidRPr="00000000">
              <w:rPr>
                <w:rtl w:val="0"/>
              </w:rPr>
              <w:t xml:space="preserve">potential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energy of the roll at the time of the start. Compare the values ​​and evaluate the result.</w:t>
            </w:r>
          </w:p>
          <w:p w:rsidR="00000000" w:rsidDel="00000000" w:rsidP="00000000" w:rsidRDefault="00000000" w:rsidRPr="00000000" w14:paraId="00000023">
            <w:pPr>
              <w:ind w:left="360"/>
              <w:rPr>
                <w:rFonts w:ascii="Cambria Math" w:cs="Cambria Math" w:eastAsia="Cambria Math" w:hAnsi="Cambria Math"/>
              </w:rPr>
            </w:pPr>
            <w:r w:rsidDel="00000000" w:rsidR="00000000" w:rsidRPr="00000000">
              <w:rPr>
                <w:rtl w:val="0"/>
              </w:rPr>
              <w:t xml:space="preserve">In addition to the translational kinetic energy (</w:t>
            </w:r>
            <m:oMath>
              <m:sSub>
                <m:sSubPr>
                  <m:ctrlPr>
                    <w:rPr>
                      <w:rFonts w:ascii="Cambria Math" w:cs="Cambria Math" w:eastAsia="Cambria Math" w:hAnsi="Cambria Math"/>
                    </w:rPr>
                  </m:ctrlPr>
                </m:sSubPr>
                <m:e>
                  <m:r>
                    <w:rPr>
                      <w:rFonts w:ascii="Cambria Math" w:cs="Cambria Math" w:eastAsia="Cambria Math" w:hAnsi="Cambria Math"/>
                    </w:rPr>
                    <m:t xml:space="preserve">E</m:t>
                  </m:r>
                </m:e>
                <m:sub>
                  <m:r>
                    <w:rPr>
                      <w:rFonts w:ascii="Cambria Math" w:cs="Cambria Math" w:eastAsia="Cambria Math" w:hAnsi="Cambria Math"/>
                    </w:rPr>
                    <m:t xml:space="preserve">T</m:t>
                  </m:r>
                </m:sub>
              </m:sSub>
              <m:r>
                <w:rPr>
                  <w:rFonts w:ascii="Cambria Math" w:cs="Cambria Math" w:eastAsia="Cambria Math" w:hAnsi="Cambria Math"/>
                </w:rPr>
                <m:t xml:space="preserve">=</m:t>
              </m:r>
              <m:f>
                <m:fPr>
                  <m:ctrlPr>
                    <w:rPr>
                      <w:rFonts w:ascii="Cambria Math" w:cs="Cambria Math" w:eastAsia="Cambria Math" w:hAnsi="Cambria Math"/>
                    </w:rPr>
                  </m:ctrlPr>
                </m:fPr>
                <m:num>
                  <m:r>
                    <w:rPr>
                      <w:rFonts w:ascii="Cambria Math" w:cs="Cambria Math" w:eastAsia="Cambria Math" w:hAnsi="Cambria Math"/>
                    </w:rPr>
                    <m:t xml:space="preserve">1</m:t>
                  </m:r>
                </m:num>
                <m:den>
                  <m:r>
                    <w:rPr>
                      <w:rFonts w:ascii="Cambria Math" w:cs="Cambria Math" w:eastAsia="Cambria Math" w:hAnsi="Cambria Math"/>
                    </w:rPr>
                    <m:t xml:space="preserve">2</m:t>
                  </m:r>
                </m:den>
              </m:f>
              <m:r>
                <w:rPr>
                  <w:rFonts w:ascii="Cambria Math" w:cs="Cambria Math" w:eastAsia="Cambria Math" w:hAnsi="Cambria Math"/>
                </w:rPr>
                <m:t xml:space="preserve">∙ m ∙</m:t>
              </m:r>
              <m:sSup>
                <m:sSupPr>
                  <m:ctrlPr>
                    <w:rPr>
                      <w:rFonts w:ascii="Cambria Math" w:cs="Cambria Math" w:eastAsia="Cambria Math" w:hAnsi="Cambria Math"/>
                    </w:rPr>
                  </m:ctrlPr>
                </m:sSupPr>
                <m:e>
                  <m:r>
                    <w:rPr>
                      <w:rFonts w:ascii="Cambria Math" w:cs="Cambria Math" w:eastAsia="Cambria Math" w:hAnsi="Cambria Math"/>
                    </w:rPr>
                    <m:t xml:space="preserve">v</m:t>
                  </m:r>
                </m:e>
                <m:sup>
                  <m:r>
                    <w:rPr>
                      <w:rFonts w:ascii="Cambria Math" w:cs="Cambria Math" w:eastAsia="Cambria Math" w:hAnsi="Cambria Math"/>
                    </w:rPr>
                    <m:t xml:space="preserve">2</m:t>
                  </m:r>
                </m:sup>
              </m:sSup>
            </m:oMath>
            <w:r w:rsidDel="00000000" w:rsidR="00000000" w:rsidRPr="00000000">
              <w:rPr>
                <w:rtl w:val="0"/>
              </w:rPr>
              <w:t xml:space="preserve">), the cylinder also has rotational kinetic energy that can be calculated (</w:t>
            </w:r>
            <m:oMath>
              <m:sSub>
                <m:sSubPr>
                  <m:ctrlPr>
                    <w:rPr>
                      <w:rFonts w:ascii="Cambria Math" w:cs="Cambria Math" w:eastAsia="Cambria Math" w:hAnsi="Cambria Math"/>
                    </w:rPr>
                  </m:ctrlPr>
                </m:sSubPr>
                <m:e>
                  <m:r>
                    <w:rPr>
                      <w:rFonts w:ascii="Cambria Math" w:cs="Cambria Math" w:eastAsia="Cambria Math" w:hAnsi="Cambria Math"/>
                    </w:rPr>
                    <m:t xml:space="preserve">E</m:t>
                  </m:r>
                </m:e>
                <m:sub>
                  <m:r>
                    <w:rPr>
                      <w:rFonts w:ascii="Cambria Math" w:cs="Cambria Math" w:eastAsia="Cambria Math" w:hAnsi="Cambria Math"/>
                    </w:rPr>
                    <m:t xml:space="preserve">R</m:t>
                  </m:r>
                </m:sub>
              </m:sSub>
              <m:r>
                <w:rPr>
                  <w:rFonts w:ascii="Cambria Math" w:cs="Cambria Math" w:eastAsia="Cambria Math" w:hAnsi="Cambria Math"/>
                </w:rPr>
                <m:t xml:space="preserve">=</m:t>
              </m:r>
              <m:f>
                <m:fPr>
                  <m:ctrlPr>
                    <w:rPr>
                      <w:rFonts w:ascii="Cambria Math" w:cs="Cambria Math" w:eastAsia="Cambria Math" w:hAnsi="Cambria Math"/>
                    </w:rPr>
                  </m:ctrlPr>
                </m:fPr>
                <m:num>
                  <m:r>
                    <w:rPr>
                      <w:rFonts w:ascii="Cambria Math" w:cs="Cambria Math" w:eastAsia="Cambria Math" w:hAnsi="Cambria Math"/>
                    </w:rPr>
                    <m:t xml:space="preserve">1</m:t>
                  </m:r>
                </m:num>
                <m:den>
                  <m:r>
                    <w:rPr>
                      <w:rFonts w:ascii="Cambria Math" w:cs="Cambria Math" w:eastAsia="Cambria Math" w:hAnsi="Cambria Math"/>
                    </w:rPr>
                    <m:t xml:space="preserve">2</m:t>
                  </m:r>
                </m:den>
              </m:f>
              <m:r>
                <w:rPr>
                  <w:rFonts w:ascii="Cambria Math" w:cs="Cambria Math" w:eastAsia="Cambria Math" w:hAnsi="Cambria Math"/>
                </w:rPr>
                <m:t>∙</m:t>
              </m:r>
              <m:sSub>
                <m:sSubPr>
                  <m:ctrlPr>
                    <w:rPr>
                      <w:rFonts w:ascii="Cambria Math" w:cs="Cambria Math" w:eastAsia="Cambria Math" w:hAnsi="Cambria Math"/>
                    </w:rPr>
                  </m:ctrlPr>
                </m:sSubPr>
                <m:e>
                  <m:r>
                    <w:rPr>
                      <w:rFonts w:ascii="Cambria Math" w:cs="Cambria Math" w:eastAsia="Cambria Math" w:hAnsi="Cambria Math"/>
                    </w:rPr>
                    <m:t xml:space="preserve">I</m:t>
                  </m:r>
                </m:e>
                <m:sub>
                  <m:r>
                    <w:rPr>
                      <w:rFonts w:ascii="Cambria Math" w:cs="Cambria Math" w:eastAsia="Cambria Math" w:hAnsi="Cambria Math"/>
                    </w:rPr>
                    <m:t xml:space="preserve">Z</m:t>
                  </m:r>
                </m:sub>
              </m:sSub>
              <m:r>
                <w:rPr>
                  <w:rFonts w:ascii="Cambria Math" w:cs="Cambria Math" w:eastAsia="Cambria Math" w:hAnsi="Cambria Math"/>
                </w:rPr>
                <m:t>∙</m:t>
              </m:r>
              <m:sSup>
                <m:sSupPr>
                  <m:ctrlPr>
                    <w:rPr>
                      <w:rFonts w:ascii="Cambria Math" w:cs="Cambria Math" w:eastAsia="Cambria Math" w:hAnsi="Cambria Math"/>
                    </w:rPr>
                  </m:ctrlPr>
                </m:sSupPr>
                <m:e>
                  <m:r>
                    <w:rPr>
                      <w:rFonts w:ascii="Cambria Math" w:cs="Cambria Math" w:eastAsia="Cambria Math" w:hAnsi="Cambria Math"/>
                    </w:rPr>
                    <m:t>ω</m:t>
                  </m:r>
                </m:e>
                <m:sup>
                  <m:r>
                    <w:rPr>
                      <w:rFonts w:ascii="Cambria Math" w:cs="Cambria Math" w:eastAsia="Cambria Math" w:hAnsi="Cambria Math"/>
                    </w:rPr>
                    <m:t xml:space="preserve">2</m:t>
                  </m:r>
                </m:sup>
              </m:sSup>
            </m:oMath>
            <w:r w:rsidDel="00000000" w:rsidR="00000000" w:rsidRPr="00000000">
              <w:rPr>
                <w:rtl w:val="0"/>
              </w:rPr>
              <w:t xml:space="preserve"> with </w:t>
            </w:r>
            <m:oMath>
              <m:sSub>
                <m:sSubPr>
                  <m:ctrlPr>
                    <w:rPr>
                      <w:rFonts w:ascii="Cambria Math" w:cs="Cambria Math" w:eastAsia="Cambria Math" w:hAnsi="Cambria Math"/>
                    </w:rPr>
                  </m:ctrlPr>
                </m:sSubPr>
                <m:e>
                  <m:r>
                    <w:rPr>
                      <w:rFonts w:ascii="Cambria Math" w:cs="Cambria Math" w:eastAsia="Cambria Math" w:hAnsi="Cambria Math"/>
                    </w:rPr>
                    <m:t xml:space="preserve">I</m:t>
                  </m:r>
                </m:e>
                <m:sub>
                  <m:r>
                    <w:rPr>
                      <w:rFonts w:ascii="Cambria Math" w:cs="Cambria Math" w:eastAsia="Cambria Math" w:hAnsi="Cambria Math"/>
                    </w:rPr>
                    <m:t xml:space="preserve">Z</m:t>
                  </m:r>
                </m:sub>
              </m:sSub>
              <m:r>
                <w:rPr>
                  <w:rFonts w:ascii="Cambria Math" w:cs="Cambria Math" w:eastAsia="Cambria Math" w:hAnsi="Cambria Math"/>
                </w:rPr>
                <m:t xml:space="preserve">=</m:t>
              </m:r>
            </m:oMath>
            <w:r w:rsidDel="00000000" w:rsidR="00000000" w:rsidRPr="00000000">
              <w:rPr>
                <w:rtl w:val="0"/>
              </w:rPr>
              <w:t xml:space="preserve"> </w:t>
            </w:r>
            <m:oMath>
              <m:f>
                <m:fPr>
                  <m:ctrlPr>
                    <w:rPr>
                      <w:rFonts w:ascii="Cambria Math" w:cs="Cambria Math" w:eastAsia="Cambria Math" w:hAnsi="Cambria Math"/>
                    </w:rPr>
                  </m:ctrlPr>
                </m:fPr>
                <m:num>
                  <m:r>
                    <w:rPr>
                      <w:rFonts w:ascii="Cambria Math" w:cs="Cambria Math" w:eastAsia="Cambria Math" w:hAnsi="Cambria Math"/>
                    </w:rPr>
                    <m:t xml:space="preserve">1</m:t>
                  </m:r>
                </m:num>
                <m:den>
                  <m:r>
                    <w:rPr>
                      <w:rFonts w:ascii="Cambria Math" w:cs="Cambria Math" w:eastAsia="Cambria Math" w:hAnsi="Cambria Math"/>
                    </w:rPr>
                    <m:t xml:space="preserve">2</m:t>
                  </m:r>
                </m:den>
              </m:f>
              <m:r>
                <w:rPr>
                  <w:rFonts w:ascii="Cambria Math" w:cs="Cambria Math" w:eastAsia="Cambria Math" w:hAnsi="Cambria Math"/>
                </w:rPr>
                <m:t xml:space="preserve">∙ m ∙</m:t>
              </m:r>
              <m:sSup>
                <m:sSupPr>
                  <m:ctrlPr>
                    <w:rPr>
                      <w:rFonts w:ascii="Cambria Math" w:cs="Cambria Math" w:eastAsia="Cambria Math" w:hAnsi="Cambria Math"/>
                    </w:rPr>
                  </m:ctrlPr>
                </m:sSupPr>
                <m:e>
                  <m:r>
                    <w:rPr>
                      <w:rFonts w:ascii="Cambria Math" w:cs="Cambria Math" w:eastAsia="Cambria Math" w:hAnsi="Cambria Math"/>
                    </w:rPr>
                    <m:t xml:space="preserve">r</m:t>
                  </m:r>
                </m:e>
                <m:sup>
                  <m:r>
                    <w:rPr>
                      <w:rFonts w:ascii="Cambria Math" w:cs="Cambria Math" w:eastAsia="Cambria Math" w:hAnsi="Cambria Math"/>
                    </w:rPr>
                    <m:t xml:space="preserve">2</m:t>
                  </m:r>
                </m:sup>
              </m:sSup>
            </m:oMath>
            <w:r w:rsidDel="00000000" w:rsidR="00000000" w:rsidRPr="00000000">
              <w:rPr>
                <w:rtl w:val="0"/>
              </w:rPr>
              <w:t xml:space="preserve"> ). The kinetic energy of a rolling body can then be calculated using </w:t>
            </w:r>
            <m:oMath>
              <m:sSub>
                <m:sSubPr>
                  <m:ctrlPr>
                    <w:rPr>
                      <w:rFonts w:ascii="Cambria Math" w:cs="Cambria Math" w:eastAsia="Cambria Math" w:hAnsi="Cambria Math"/>
                    </w:rPr>
                  </m:ctrlPr>
                </m:sSubPr>
                <m:e>
                  <m:r>
                    <w:rPr>
                      <w:rFonts w:ascii="Cambria Math" w:cs="Cambria Math" w:eastAsia="Cambria Math" w:hAnsi="Cambria Math"/>
                    </w:rPr>
                    <m:t xml:space="preserve">E</m:t>
                  </m:r>
                </m:e>
                <m:sub>
                  <m:r>
                    <w:rPr>
                      <w:rFonts w:ascii="Cambria Math" w:cs="Cambria Math" w:eastAsia="Cambria Math" w:hAnsi="Cambria Math"/>
                    </w:rPr>
                    <m:t xml:space="preserve">K</m:t>
                  </m:r>
                </m:sub>
              </m:sSub>
              <m:r>
                <w:rPr>
                  <w:rFonts w:ascii="Cambria Math" w:cs="Cambria Math" w:eastAsia="Cambria Math" w:hAnsi="Cambria Math"/>
                </w:rPr>
                <m:t xml:space="preserve">=</m:t>
              </m:r>
              <m:sSub>
                <m:sSubPr>
                  <m:ctrlPr>
                    <w:rPr>
                      <w:rFonts w:ascii="Cambria Math" w:cs="Cambria Math" w:eastAsia="Cambria Math" w:hAnsi="Cambria Math"/>
                    </w:rPr>
                  </m:ctrlPr>
                </m:sSubPr>
                <m:e>
                  <m:r>
                    <w:rPr>
                      <w:rFonts w:ascii="Cambria Math" w:cs="Cambria Math" w:eastAsia="Cambria Math" w:hAnsi="Cambria Math"/>
                    </w:rPr>
                    <m:t xml:space="preserve">E</m:t>
                  </m:r>
                </m:e>
                <m:sub>
                  <m:r>
                    <w:rPr>
                      <w:rFonts w:ascii="Cambria Math" w:cs="Cambria Math" w:eastAsia="Cambria Math" w:hAnsi="Cambria Math"/>
                    </w:rPr>
                    <m:t xml:space="preserve">T</m:t>
                  </m:r>
                </m:sub>
              </m:sSub>
              <m:r>
                <w:rPr>
                  <w:rFonts w:ascii="Cambria Math" w:cs="Cambria Math" w:eastAsia="Cambria Math" w:hAnsi="Cambria Math"/>
                </w:rPr>
                <m:t xml:space="preserve">+</m:t>
              </m:r>
              <m:sSub>
                <m:sSubPr>
                  <m:ctrlPr>
                    <w:rPr>
                      <w:rFonts w:ascii="Cambria Math" w:cs="Cambria Math" w:eastAsia="Cambria Math" w:hAnsi="Cambria Math"/>
                    </w:rPr>
                  </m:ctrlPr>
                </m:sSubPr>
                <m:e>
                  <m:r>
                    <w:rPr>
                      <w:rFonts w:ascii="Cambria Math" w:cs="Cambria Math" w:eastAsia="Cambria Math" w:hAnsi="Cambria Math"/>
                    </w:rPr>
                    <m:t xml:space="preserve">E</m:t>
                  </m:r>
                </m:e>
                <m:sub>
                  <m:r>
                    <w:rPr>
                      <w:rFonts w:ascii="Cambria Math" w:cs="Cambria Math" w:eastAsia="Cambria Math" w:hAnsi="Cambria Math"/>
                    </w:rPr>
                    <m:t xml:space="preserve">R.</m:t>
                  </m:r>
                </m:sub>
              </m:sSub>
            </m:oMath>
            <w:r w:rsidDel="00000000" w:rsidR="00000000" w:rsidRPr="00000000">
              <w:rPr>
                <w:rFonts w:ascii="Cambria Math" w:cs="Cambria Math" w:eastAsia="Cambria Math" w:hAnsi="Cambria Math"/>
                <w:rtl w:val="0"/>
              </w:rPr>
              <w:br w:type="textWrapping"/>
            </w:r>
          </w:p>
          <w:p w:rsidR="00000000" w:rsidDel="00000000" w:rsidP="00000000" w:rsidRDefault="00000000" w:rsidRPr="00000000" w14:paraId="00000024">
            <w:pPr>
              <w:numPr>
                <w:ilvl w:val="0"/>
                <w:numId w:val="2"/>
              </w:numPr>
              <w:ind w:left="720" w:hanging="360"/>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Determine the rotational energy from your measured data and determine the actual kinetic energy. Compare your values ​​again with the </w:t>
            </w:r>
            <w:r w:rsidDel="00000000" w:rsidR="00000000" w:rsidRPr="00000000">
              <w:rPr>
                <w:rtl w:val="0"/>
              </w:rPr>
              <w:t xml:space="preserve">potential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energy and evaluate the result. </w:t>
            </w:r>
          </w:p>
        </w:tc>
      </w:tr>
    </w:tbl>
    <w:p w:rsidR="00000000" w:rsidDel="00000000" w:rsidP="00000000" w:rsidRDefault="00000000" w:rsidRPr="00000000" w14:paraId="00000027">
      <w:pPr>
        <w:rPr/>
      </w:pPr>
      <w:bookmarkStart w:colFirst="0" w:colLast="0" w:name="_gjdgxs" w:id="0"/>
      <w:bookmarkEnd w:id="0"/>
      <w:r w:rsidDel="00000000" w:rsidR="00000000" w:rsidRPr="00000000">
        <w:rPr>
          <w:rtl w:val="0"/>
        </w:rPr>
      </w:r>
    </w:p>
    <w:sectPr>
      <w:headerReference r:id="rId9" w:type="default"/>
      <w:footerReference r:id="rId10" w:type="default"/>
      <w:pgSz w:h="16838" w:w="11906"/>
      <w:pgMar w:bottom="567" w:top="567" w:left="567" w:right="567"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ambria Math">
    <w:embedRegular w:fontKey="{00000000-0000-0000-0000-000000000000}" r:id="rId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tabs>
        <w:tab w:val="right" w:pos="107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774632" cy="270219"/>
          <wp:effectExtent b="0" l="0" r="0" t="0"/>
          <wp:docPr descr="Z:\Software\phyphox\Arbeitsblätter\by.png" id="4" name="image2.png"/>
          <a:graphic>
            <a:graphicData uri="http://schemas.openxmlformats.org/drawingml/2006/picture">
              <pic:pic>
                <pic:nvPicPr>
                  <pic:cNvPr descr="Z:\Software\phyphox\Arbeitsblätter\by.png" id="0" name="image2.png"/>
                  <pic:cNvPicPr preferRelativeResize="0"/>
                </pic:nvPicPr>
                <pic:blipFill>
                  <a:blip r:embed="rId1"/>
                  <a:srcRect b="0" l="0" r="0" t="0"/>
                  <a:stretch>
                    <a:fillRect/>
                  </a:stretch>
                </pic:blipFill>
                <pic:spPr>
                  <a:xfrm>
                    <a:off x="0" y="0"/>
                    <a:ext cx="774632" cy="270219"/>
                  </a:xfrm>
                  <a:prstGeom prst="rect"/>
                  <a:ln/>
                </pic:spPr>
              </pic:pic>
            </a:graphicData>
          </a:graphic>
        </wp:inline>
      </w:drawing>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original German by Mirko Zeppmeisel, </w:t>
    </w:r>
    <w:r w:rsidDel="00000000" w:rsidR="00000000" w:rsidRPr="00000000">
      <w:rPr>
        <w:rtl w:val="0"/>
      </w:rPr>
      <w:t xml:space="preserve">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nglish translation by Matthew Reischer</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tabs>
        <w:tab w:val="center" w:pos="5103"/>
        <w:tab w:val="right" w:pos="107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Physics class 10</w:t>
      <w:tab/>
      <w:t xml:space="preserve">10.2 Mechanics of Newton's</w:t>
      <w:br w:type="textWrapping"/>
    </w:r>
    <w:r w:rsidDel="00000000" w:rsidR="00000000" w:rsidRPr="00000000">
      <w:drawing>
        <wp:anchor allowOverlap="1" behindDoc="0" distB="0" distT="0" distL="114300" distR="114300" hidden="0" layoutInCell="1" locked="0" relativeHeight="0" simplePos="0">
          <wp:simplePos x="0" y="0"/>
          <wp:positionH relativeFrom="column">
            <wp:posOffset>6273165</wp:posOffset>
          </wp:positionH>
          <wp:positionV relativeFrom="paragraph">
            <wp:posOffset>-312419</wp:posOffset>
          </wp:positionV>
          <wp:extent cx="657225" cy="571500"/>
          <wp:effectExtent b="0" l="0" r="0" t="0"/>
          <wp:wrapSquare wrapText="bothSides" distB="0" distT="0" distL="114300" distR="114300"/>
          <wp:docPr descr="C:\Users\Mirko Zeppmeisel\OneDrive\Schule\Physik\Projekte Ph\Experimente mit dem Smartphone\Experimente\Grafiken\RGM_LOGO.jpg" id="2" name="image3.jpg"/>
          <a:graphic>
            <a:graphicData uri="http://schemas.openxmlformats.org/drawingml/2006/picture">
              <pic:pic>
                <pic:nvPicPr>
                  <pic:cNvPr descr="C:\Users\Mirko Zeppmeisel\OneDrive\Schule\Physik\Projekte Ph\Experimente mit dem Smartphone\Experimente\Grafiken\RGM_LOGO.jpg" id="0" name="image3.jpg"/>
                  <pic:cNvPicPr preferRelativeResize="0"/>
                </pic:nvPicPr>
                <pic:blipFill>
                  <a:blip r:embed="rId1"/>
                  <a:srcRect b="0" l="0" r="0" t="0"/>
                  <a:stretch>
                    <a:fillRect/>
                  </a:stretch>
                </pic:blipFill>
                <pic:spPr>
                  <a:xfrm>
                    <a:off x="0" y="0"/>
                    <a:ext cx="657225" cy="5715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image" Target="media/image1.png"/><Relationship Id="rId8" Type="http://schemas.openxmlformats.org/officeDocument/2006/relationships/hyperlink" Target="https://youtu.be/gPq4Le9kXW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ambriaMath-regular.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